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F6" w:rsidRPr="0031129A" w:rsidRDefault="00B0530E" w:rsidP="00B053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МЛАДШИЙ</w:t>
      </w:r>
      <w:r w:rsidR="00EF2A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BF6" w:rsidRPr="0031129A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C05BFC" w:rsidRPr="00A3246E" w:rsidTr="00B0530E">
        <w:trPr>
          <w:trHeight w:val="697"/>
        </w:trPr>
        <w:tc>
          <w:tcPr>
            <w:tcW w:w="4361" w:type="dxa"/>
          </w:tcPr>
          <w:p w:rsidR="00C05BFC" w:rsidRPr="00A3246E" w:rsidRDefault="00C05BFC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C05BFC" w:rsidRDefault="00B12807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r w:rsidR="003B4A52">
              <w:rPr>
                <w:rFonts w:ascii="Times New Roman" w:hAnsi="Times New Roman" w:cs="Times New Roman"/>
                <w:sz w:val="26"/>
                <w:szCs w:val="26"/>
              </w:rPr>
              <w:t>методологии противодействия коррупции</w:t>
            </w:r>
          </w:p>
          <w:p w:rsidR="00B0530E" w:rsidRPr="00A3246E" w:rsidRDefault="00B0530E" w:rsidP="003B4A5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 ставки</w:t>
            </w:r>
          </w:p>
        </w:tc>
      </w:tr>
      <w:tr w:rsidR="00752EAA" w:rsidRPr="00A3246E" w:rsidTr="00752EAA">
        <w:trPr>
          <w:trHeight w:val="92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11 час. 00 мин. 07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октября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года, </w:t>
            </w:r>
          </w:p>
          <w:p w:rsidR="00752EAA" w:rsidRPr="00015E0D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 Москва,</w:t>
            </w:r>
          </w:p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15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Большая Черемушкинская, д.34</w:t>
            </w:r>
          </w:p>
        </w:tc>
      </w:tr>
      <w:tr w:rsidR="00752EAA" w:rsidRPr="00A3246E" w:rsidTr="001E7E89">
        <w:trPr>
          <w:trHeight w:val="41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752EAA" w:rsidRPr="004D2DC0" w:rsidRDefault="00752EAA" w:rsidP="0099492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  <w:r w:rsidRPr="004D2D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г.</w:t>
            </w:r>
          </w:p>
        </w:tc>
      </w:tr>
      <w:bookmarkEnd w:id="0"/>
      <w:tr w:rsidR="00752EAA" w:rsidRPr="00A3246E" w:rsidTr="00B0530E">
        <w:trPr>
          <w:trHeight w:val="7213"/>
        </w:trPr>
        <w:tc>
          <w:tcPr>
            <w:tcW w:w="4361" w:type="dxa"/>
          </w:tcPr>
          <w:p w:rsidR="00752EAA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E7E89">
              <w:rPr>
                <w:rFonts w:ascii="Times New Roman" w:hAnsi="Times New Roman" w:cs="Times New Roman"/>
                <w:sz w:val="26"/>
                <w:szCs w:val="26"/>
              </w:rPr>
              <w:t>Отрасль науки:</w:t>
            </w:r>
          </w:p>
          <w:p w:rsidR="00752EAA" w:rsidRDefault="00752EAA" w:rsidP="00AD62B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="00752EAA" w:rsidRPr="003B4A52" w:rsidRDefault="00752EAA" w:rsidP="00316AD7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174" w:type="dxa"/>
          </w:tcPr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фундаментальные исследования в области противодействия коррупции и смежных с ней областях;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тенденции развития законодательства о противодействии коррупции;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ответственность за коррупционные правонарушения;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конфликт интересов на государственной и муниципальной службе;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защита лиц, сообщающих о фактах коррупции;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анализ иностранных антикоррупционных практик;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научно-методическое обеспечение противодействия коррупции;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C42C0A" w:rsidRDefault="00752EAA" w:rsidP="00C42C0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8"/>
                <w:szCs w:val="28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организация научных мероприятий, посвященных вопросам противодействия коррупции.</w:t>
            </w:r>
            <w:r w:rsidRPr="00C42C0A">
              <w:rPr>
                <w:rStyle w:val="eop"/>
                <w:sz w:val="28"/>
                <w:szCs w:val="28"/>
              </w:rPr>
              <w:t> </w:t>
            </w:r>
          </w:p>
          <w:p w:rsidR="00752EAA" w:rsidRPr="00A3246E" w:rsidRDefault="00752EAA" w:rsidP="00752EAA">
            <w:pPr>
              <w:pStyle w:val="paragraph"/>
              <w:spacing w:before="0" w:beforeAutospacing="0" w:after="0" w:afterAutospacing="0"/>
              <w:ind w:left="34" w:hanging="34"/>
              <w:textAlignment w:val="baseline"/>
              <w:rPr>
                <w:sz w:val="26"/>
                <w:szCs w:val="26"/>
              </w:rPr>
            </w:pPr>
            <w:r w:rsidRPr="00C42C0A">
              <w:rPr>
                <w:rStyle w:val="normaltextrun"/>
                <w:color w:val="0A0A0A"/>
                <w:sz w:val="28"/>
                <w:szCs w:val="28"/>
              </w:rPr>
              <w:t>развитие антикоррупционного научного сотрудничества с ведущими научными и образовательными центрами Китайской Народной Республики</w:t>
            </w:r>
            <w:r w:rsidRPr="00C42C0A">
              <w:rPr>
                <w:rStyle w:val="eop"/>
                <w:sz w:val="28"/>
                <w:szCs w:val="28"/>
              </w:rPr>
              <w:t>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Задачи (трудовая функция):</w:t>
            </w:r>
          </w:p>
        </w:tc>
        <w:tc>
          <w:tcPr>
            <w:tcW w:w="5174" w:type="dxa"/>
          </w:tcPr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 выполнении экспериментов, проводит наблюдение и измерения, составляет их описание и формирует выводы.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Изучает научную информацию, отечественный и зарубежный опыт по исследуемой тематике.</w:t>
            </w:r>
          </w:p>
          <w:p w:rsidR="00752EAA" w:rsidRDefault="00752EAA" w:rsidP="00BD2A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отчеты по теме или ее разделу.</w:t>
            </w:r>
          </w:p>
          <w:p w:rsidR="00752EAA" w:rsidRPr="008E24D8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Участвует во внедрении результатов исследований и разработок.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Квалификационные требования:</w:t>
            </w:r>
          </w:p>
        </w:tc>
        <w:tc>
          <w:tcPr>
            <w:tcW w:w="5174" w:type="dxa"/>
          </w:tcPr>
          <w:p w:rsidR="00752EAA" w:rsidRPr="00A3246E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ысшее образование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программе специалитета или магистратуры);</w:t>
            </w:r>
          </w:p>
          <w:p w:rsidR="00752EAA" w:rsidRDefault="00752EAA" w:rsidP="00BD2A6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работы по специальности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наличие опыта организации научных и учебных конференций, семинаров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52EAA" w:rsidRPr="00A3246E" w:rsidRDefault="00752EAA" w:rsidP="00BD2A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D04">
              <w:rPr>
                <w:rFonts w:ascii="Times New Roman" w:hAnsi="Times New Roman" w:cs="Times New Roman"/>
                <w:sz w:val="26"/>
                <w:szCs w:val="26"/>
              </w:rPr>
              <w:t>При наличии ученой степени, окончании аспирантуры или прохождения стажировки – без предъявления требований к стажу работы. При наличии ученой степени рекомендации руководителя подразделения в порядке исключения – выпускники образовательных организаций высшего образования, получившие опыт научной работы в период обучения.</w:t>
            </w:r>
          </w:p>
        </w:tc>
      </w:tr>
      <w:tr w:rsidR="00752EAA" w:rsidRPr="00A3246E" w:rsidTr="00B0530E">
        <w:trPr>
          <w:trHeight w:val="311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Условия:</w:t>
            </w:r>
          </w:p>
        </w:tc>
      </w:tr>
      <w:tr w:rsidR="00752EAA" w:rsidRPr="00A3246E" w:rsidTr="00B0530E">
        <w:trPr>
          <w:trHeight w:val="362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752EAA" w:rsidP="00EF2A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15 7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00 руб. в месяц 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Трудовой договор: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Бессрочный</w:t>
            </w:r>
          </w:p>
        </w:tc>
      </w:tr>
      <w:tr w:rsidR="00752EAA" w:rsidRPr="00A3246E" w:rsidTr="00B0530E">
        <w:trPr>
          <w:trHeight w:val="68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752EAA" w:rsidRPr="00A3246E" w:rsidTr="00316AD7">
        <w:trPr>
          <w:trHeight w:val="924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Дополнительно: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Прохождение обязательной аттестации научных работников в соответствии с локальными нормативными актами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752EAA" w:rsidRPr="00A3246E" w:rsidTr="00E25499">
        <w:trPr>
          <w:trHeight w:val="525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Тип занятости: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</w:tr>
      <w:tr w:rsidR="00752EAA" w:rsidRPr="00A3246E" w:rsidTr="00E25499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Режим работы: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Пятидневная 40 часовая рабочая неделя</w:t>
            </w:r>
          </w:p>
        </w:tc>
      </w:tr>
      <w:tr w:rsidR="00752EAA" w:rsidRPr="00A3246E" w:rsidTr="00F91F4F">
        <w:trPr>
          <w:trHeight w:val="644"/>
        </w:trPr>
        <w:tc>
          <w:tcPr>
            <w:tcW w:w="9535" w:type="dxa"/>
            <w:gridSpan w:val="2"/>
          </w:tcPr>
          <w:p w:rsidR="00752EAA" w:rsidRPr="00A3246E" w:rsidRDefault="00752EAA" w:rsidP="00B053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752EAA" w:rsidRPr="00A3246E" w:rsidTr="00B0530E">
        <w:trPr>
          <w:trHeight w:val="397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tabs>
                <w:tab w:val="left" w:pos="353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752EAA" w:rsidRPr="00A3246E" w:rsidTr="00316AD7">
        <w:trPr>
          <w:trHeight w:val="541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6" w:history="1">
              <w:r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752EAA" w:rsidRPr="00A3246E" w:rsidTr="00B0530E">
        <w:trPr>
          <w:trHeight w:val="439"/>
        </w:trPr>
        <w:tc>
          <w:tcPr>
            <w:tcW w:w="4361" w:type="dxa"/>
          </w:tcPr>
          <w:p w:rsidR="00752EAA" w:rsidRPr="00A3246E" w:rsidRDefault="00752EA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752EAA" w:rsidRPr="00A3246E" w:rsidRDefault="00752EAA" w:rsidP="00436D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8 (499)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724-11-69</w:t>
            </w:r>
          </w:p>
        </w:tc>
      </w:tr>
    </w:tbl>
    <w:p w:rsidR="004B355B" w:rsidRDefault="004B355B"/>
    <w:sectPr w:rsidR="004B355B" w:rsidSect="00CC08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B40A0"/>
    <w:multiLevelType w:val="multilevel"/>
    <w:tmpl w:val="FC24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053F5"/>
    <w:multiLevelType w:val="multilevel"/>
    <w:tmpl w:val="2EB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57048A"/>
    <w:multiLevelType w:val="multilevel"/>
    <w:tmpl w:val="8D32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BF6"/>
    <w:rsid w:val="001247DB"/>
    <w:rsid w:val="00175FFC"/>
    <w:rsid w:val="001E7E89"/>
    <w:rsid w:val="002111F0"/>
    <w:rsid w:val="002201CF"/>
    <w:rsid w:val="003B4A52"/>
    <w:rsid w:val="003E5C0E"/>
    <w:rsid w:val="003E6E08"/>
    <w:rsid w:val="00436DC7"/>
    <w:rsid w:val="004B355B"/>
    <w:rsid w:val="00536D0F"/>
    <w:rsid w:val="00637216"/>
    <w:rsid w:val="00651F2B"/>
    <w:rsid w:val="00752EAA"/>
    <w:rsid w:val="007C102F"/>
    <w:rsid w:val="00804EF4"/>
    <w:rsid w:val="0082089E"/>
    <w:rsid w:val="00843D1C"/>
    <w:rsid w:val="008C0BF5"/>
    <w:rsid w:val="009C27C0"/>
    <w:rsid w:val="00AA5093"/>
    <w:rsid w:val="00AD62B6"/>
    <w:rsid w:val="00B0530E"/>
    <w:rsid w:val="00B12807"/>
    <w:rsid w:val="00B723A7"/>
    <w:rsid w:val="00B857B5"/>
    <w:rsid w:val="00C05BFC"/>
    <w:rsid w:val="00C41BF6"/>
    <w:rsid w:val="00C42C0A"/>
    <w:rsid w:val="00C56AF2"/>
    <w:rsid w:val="00CC08AB"/>
    <w:rsid w:val="00DD4B79"/>
    <w:rsid w:val="00E16309"/>
    <w:rsid w:val="00E25499"/>
    <w:rsid w:val="00E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BF6"/>
    <w:rPr>
      <w:color w:val="0000FF" w:themeColor="hyperlink"/>
      <w:u w:val="single"/>
    </w:rPr>
  </w:style>
  <w:style w:type="paragraph" w:customStyle="1" w:styleId="paragraph">
    <w:name w:val="paragraph"/>
    <w:basedOn w:val="a"/>
    <w:rsid w:val="00AD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D62B6"/>
  </w:style>
  <w:style w:type="character" w:customStyle="1" w:styleId="eop">
    <w:name w:val="eop"/>
    <w:basedOn w:val="a0"/>
    <w:rsid w:val="00AD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2@iz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14</cp:revision>
  <cp:lastPrinted>2017-12-25T07:27:00Z</cp:lastPrinted>
  <dcterms:created xsi:type="dcterms:W3CDTF">2017-12-19T09:12:00Z</dcterms:created>
  <dcterms:modified xsi:type="dcterms:W3CDTF">2020-07-28T11:38:00Z</dcterms:modified>
</cp:coreProperties>
</file>